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95" w:rsidRPr="00860D95" w:rsidRDefault="00860D95" w:rsidP="00860D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>«</w:t>
      </w:r>
      <w:r w:rsidRPr="00860D95">
        <w:rPr>
          <w:rFonts w:ascii="Times New Roman" w:hAnsi="Times New Roman" w:cs="Times New Roman"/>
          <w:b/>
          <w:lang w:val="tt-RU"/>
        </w:rPr>
        <w:t>Әни  бит  ул  була  бер  генә</w:t>
      </w:r>
      <w:r>
        <w:rPr>
          <w:rFonts w:ascii="Times New Roman" w:hAnsi="Times New Roman" w:cs="Times New Roman"/>
          <w:b/>
          <w:lang w:val="tt-RU"/>
        </w:rPr>
        <w:t>»</w:t>
      </w:r>
      <w:r w:rsidRPr="00860D95">
        <w:rPr>
          <w:rFonts w:ascii="Times New Roman" w:hAnsi="Times New Roman" w:cs="Times New Roman"/>
          <w:b/>
          <w:lang w:val="tt-RU"/>
        </w:rPr>
        <w:t xml:space="preserve">  спектакль</w:t>
      </w:r>
    </w:p>
    <w:p w:rsidR="004D620C" w:rsidRDefault="00860D95">
      <w:pPr>
        <w:rPr>
          <w:rFonts w:ascii="Times New Roman" w:hAnsi="Times New Roman" w:cs="Times New Roman"/>
          <w:lang w:val="tt-RU"/>
        </w:rPr>
      </w:pPr>
      <w:r w:rsidRPr="00860D95">
        <w:rPr>
          <w:rFonts w:ascii="Times New Roman" w:hAnsi="Times New Roman" w:cs="Times New Roman"/>
          <w:lang w:val="tt-RU"/>
        </w:rPr>
        <w:t xml:space="preserve">2нче  И  сыйныфы  укучылары  Ясминә  Тәлгатовна  җитәкчелегендә </w:t>
      </w:r>
      <w:r w:rsidR="002F3F55">
        <w:rPr>
          <w:rFonts w:ascii="Times New Roman" w:hAnsi="Times New Roman" w:cs="Times New Roman"/>
          <w:lang w:val="tt-RU"/>
        </w:rPr>
        <w:t xml:space="preserve"> </w:t>
      </w:r>
      <w:r w:rsidRPr="00860D95">
        <w:rPr>
          <w:rFonts w:ascii="Times New Roman" w:hAnsi="Times New Roman" w:cs="Times New Roman"/>
          <w:lang w:val="tt-RU"/>
        </w:rPr>
        <w:t xml:space="preserve">сәхнәләштергән  </w:t>
      </w:r>
      <w:r>
        <w:rPr>
          <w:rFonts w:ascii="Times New Roman" w:hAnsi="Times New Roman" w:cs="Times New Roman"/>
          <w:lang w:val="tt-RU"/>
        </w:rPr>
        <w:t>«</w:t>
      </w:r>
      <w:r w:rsidRPr="00860D95">
        <w:rPr>
          <w:rFonts w:ascii="Times New Roman" w:hAnsi="Times New Roman" w:cs="Times New Roman"/>
          <w:lang w:val="tt-RU"/>
        </w:rPr>
        <w:t>Әни  бит  ул  була  бер  генә</w:t>
      </w:r>
      <w:r>
        <w:rPr>
          <w:rFonts w:ascii="Times New Roman" w:hAnsi="Times New Roman" w:cs="Times New Roman"/>
          <w:lang w:val="tt-RU"/>
        </w:rPr>
        <w:t>»</w:t>
      </w:r>
      <w:r w:rsidR="002F3F55">
        <w:rPr>
          <w:rFonts w:ascii="Times New Roman" w:hAnsi="Times New Roman" w:cs="Times New Roman"/>
          <w:lang w:val="tt-RU"/>
        </w:rPr>
        <w:t xml:space="preserve">  исемле  спектакль  </w:t>
      </w:r>
      <w:r w:rsidRPr="00860D95">
        <w:rPr>
          <w:rFonts w:ascii="Times New Roman" w:hAnsi="Times New Roman" w:cs="Times New Roman"/>
          <w:lang w:val="tt-RU"/>
        </w:rPr>
        <w:t>күрсәтте. Тамашачыларга  яшь  артистларның  уйнавы  да, спектакль  үзе  дә  ошады.</w:t>
      </w:r>
    </w:p>
    <w:p w:rsidR="00DB3722" w:rsidRPr="00860D95" w:rsidRDefault="00DB3722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490000"/>
            <wp:effectExtent l="19050" t="0" r="3175" b="0"/>
            <wp:docPr id="1" name="Рисунок 1" descr="C:\Users\Пользователь\Desktop\еееееее\15.2и-спектакль Габделганиева Ч.М., Шамсутдинова Я.Т+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еееееее\15.2и-спектакль Габделганиева Ч.М., Шамсутдинова Я.Т+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D95" w:rsidRDefault="00860D95"/>
    <w:sectPr w:rsidR="00860D95" w:rsidSect="004D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D95"/>
    <w:rsid w:val="002F3F55"/>
    <w:rsid w:val="004D620C"/>
    <w:rsid w:val="00860D95"/>
    <w:rsid w:val="00977863"/>
    <w:rsid w:val="00DB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2021-12-10T04:23:00Z</dcterms:created>
  <dcterms:modified xsi:type="dcterms:W3CDTF">2021-12-13T06:32:00Z</dcterms:modified>
</cp:coreProperties>
</file>